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07" w:rsidRDefault="00CB4E07" w:rsidP="00CB4E07">
      <w:pPr>
        <w:spacing w:line="400" w:lineRule="exact"/>
        <w:rPr>
          <w:rFonts w:ascii="楷体_GB2312" w:eastAsia="楷体_GB2312" w:hAnsi="楷体_GB2312" w:cs="楷体_GB2312"/>
          <w:b/>
          <w:sz w:val="24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附件1：</w:t>
      </w:r>
      <w:r>
        <w:rPr>
          <w:rFonts w:ascii="楷体_GB2312" w:eastAsia="楷体_GB2312" w:hAnsi="楷体_GB2312" w:cs="楷体_GB2312" w:hint="eastAsia"/>
          <w:b/>
          <w:sz w:val="24"/>
        </w:rPr>
        <w:t xml:space="preserve">   </w:t>
      </w:r>
    </w:p>
    <w:p w:rsidR="00CB4E07" w:rsidRPr="00FC4929" w:rsidRDefault="00CB4E07" w:rsidP="00FC4929">
      <w:pPr>
        <w:spacing w:line="400" w:lineRule="exact"/>
        <w:jc w:val="center"/>
        <w:rPr>
          <w:rFonts w:asciiTheme="minorEastAsia" w:eastAsiaTheme="minorEastAsia" w:hAnsiTheme="minorEastAsia" w:cs="楷体_GB2312"/>
          <w:b/>
          <w:sz w:val="36"/>
          <w:szCs w:val="36"/>
        </w:rPr>
      </w:pPr>
      <w:r w:rsidRPr="00FC4929">
        <w:rPr>
          <w:rFonts w:asciiTheme="minorEastAsia" w:eastAsiaTheme="minorEastAsia" w:hAnsiTheme="minorEastAsia" w:cs="楷体_GB2312" w:hint="eastAsia"/>
          <w:b/>
          <w:sz w:val="36"/>
          <w:szCs w:val="36"/>
        </w:rPr>
        <w:t>“模范职工小家”创建达标验收标准</w:t>
      </w:r>
    </w:p>
    <w:p w:rsidR="00CB4E07" w:rsidRDefault="00CB4E07" w:rsidP="00CB4E07">
      <w:pPr>
        <w:spacing w:line="400" w:lineRule="exact"/>
        <w:rPr>
          <w:rFonts w:ascii="楷体_GB2312" w:eastAsia="楷体_GB2312" w:hAnsi="楷体_GB2312" w:cs="楷体_GB2312"/>
          <w:sz w:val="24"/>
        </w:rPr>
      </w:pPr>
    </w:p>
    <w:p w:rsidR="00CB4E07" w:rsidRPr="00FC4929" w:rsidRDefault="00CB4E07" w:rsidP="00CB4E07">
      <w:pPr>
        <w:spacing w:line="400" w:lineRule="exact"/>
        <w:rPr>
          <w:rFonts w:ascii="仿宋_GB2312" w:eastAsia="仿宋_GB2312" w:hAnsi="楷体_GB2312" w:cs="楷体_GB2312" w:hint="eastAsia"/>
          <w:b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b/>
          <w:sz w:val="30"/>
          <w:szCs w:val="30"/>
        </w:rPr>
        <w:t>一、工会组织自身建设情况</w:t>
      </w:r>
    </w:p>
    <w:p w:rsidR="00CB4E07" w:rsidRPr="00FC4929" w:rsidRDefault="00CB4E07" w:rsidP="00CB4E07">
      <w:pPr>
        <w:spacing w:line="400" w:lineRule="exact"/>
        <w:rPr>
          <w:rFonts w:ascii="仿宋_GB2312" w:eastAsia="仿宋_GB2312" w:hAnsi="楷体_GB2312" w:cs="楷体_GB2312" w:hint="eastAsia"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1、分会的组织制度（工会组织健全，民主选举产生，分工明确）。</w:t>
      </w:r>
    </w:p>
    <w:p w:rsidR="00CB4E07" w:rsidRPr="00FC4929" w:rsidRDefault="00CB4E07" w:rsidP="00CB4E07">
      <w:pPr>
        <w:spacing w:line="400" w:lineRule="exact"/>
        <w:rPr>
          <w:rFonts w:ascii="仿宋_GB2312" w:eastAsia="仿宋_GB2312" w:hAnsi="楷体_GB2312" w:cs="楷体_GB2312" w:hint="eastAsia"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2、分会的财务制度（分会的财务支出基本上符合规定）。</w:t>
      </w:r>
    </w:p>
    <w:p w:rsidR="00CB4E07" w:rsidRPr="00FC4929" w:rsidRDefault="00CB4E07" w:rsidP="00CB4E07">
      <w:pPr>
        <w:spacing w:line="400" w:lineRule="exact"/>
        <w:rPr>
          <w:rFonts w:ascii="仿宋_GB2312" w:eastAsia="仿宋_GB2312" w:hAnsi="楷体_GB2312" w:cs="楷体_GB2312" w:hint="eastAsia"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3、工作计划和总结（有计划、有落实、有特色、有总结）。</w:t>
      </w:r>
    </w:p>
    <w:p w:rsidR="00CB4E07" w:rsidRPr="00FC4929" w:rsidRDefault="00CB4E07" w:rsidP="00CB4E07">
      <w:pPr>
        <w:spacing w:line="400" w:lineRule="exact"/>
        <w:rPr>
          <w:rFonts w:ascii="仿宋_GB2312" w:eastAsia="仿宋_GB2312" w:hAnsi="楷体_GB2312" w:cs="楷体_GB2312" w:hint="eastAsia"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4、工会会费的收缴（会费按时、足额上缴）。</w:t>
      </w:r>
    </w:p>
    <w:p w:rsidR="00CB4E07" w:rsidRPr="00FC4929" w:rsidRDefault="00CB4E07" w:rsidP="00CB4E07">
      <w:pPr>
        <w:spacing w:line="400" w:lineRule="exact"/>
        <w:rPr>
          <w:rFonts w:ascii="仿宋_GB2312" w:eastAsia="仿宋_GB2312" w:hAnsi="楷体_GB2312" w:cs="楷体_GB2312" w:hint="eastAsia"/>
          <w:b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b/>
          <w:sz w:val="30"/>
          <w:szCs w:val="30"/>
        </w:rPr>
        <w:t>二、工会的维权，民主管理、民主监督和教代会工作</w:t>
      </w:r>
    </w:p>
    <w:p w:rsidR="00CB4E07" w:rsidRPr="00FC4929" w:rsidRDefault="00CB4E07" w:rsidP="00CB4E07">
      <w:pPr>
        <w:spacing w:line="400" w:lineRule="exact"/>
        <w:rPr>
          <w:rFonts w:ascii="仿宋_GB2312" w:eastAsia="仿宋_GB2312" w:hAnsi="楷体_GB2312" w:cs="楷体_GB2312" w:hint="eastAsia"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1、按程序召开二级教职工代表大会。</w:t>
      </w:r>
    </w:p>
    <w:p w:rsidR="00CB4E07" w:rsidRPr="00FC4929" w:rsidRDefault="00CB4E07" w:rsidP="00CB4E07">
      <w:pPr>
        <w:spacing w:line="400" w:lineRule="exact"/>
        <w:rPr>
          <w:rFonts w:ascii="仿宋_GB2312" w:eastAsia="仿宋_GB2312" w:hAnsi="楷体_GB2312" w:cs="楷体_GB2312" w:hint="eastAsia"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2、建立院(系、部、处)务公开制度。</w:t>
      </w:r>
    </w:p>
    <w:p w:rsidR="00CB4E07" w:rsidRPr="00FC4929" w:rsidRDefault="00CB4E07" w:rsidP="00CB4E07">
      <w:pPr>
        <w:spacing w:line="400" w:lineRule="exact"/>
        <w:rPr>
          <w:rFonts w:ascii="仿宋_GB2312" w:eastAsia="仿宋_GB2312" w:hAnsi="楷体_GB2312" w:cs="楷体_GB2312" w:hint="eastAsia"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3、二级教代会的规章制度。</w:t>
      </w:r>
    </w:p>
    <w:p w:rsidR="00CB4E07" w:rsidRPr="00FC4929" w:rsidRDefault="00CB4E07" w:rsidP="00CB4E07">
      <w:pPr>
        <w:spacing w:line="400" w:lineRule="exact"/>
        <w:rPr>
          <w:rFonts w:ascii="仿宋_GB2312" w:eastAsia="仿宋_GB2312" w:hAnsi="楷体_GB2312" w:cs="楷体_GB2312" w:hint="eastAsia"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4、积极响应教代会主席团会议精神，重视教代会代表提案征集工作。</w:t>
      </w:r>
    </w:p>
    <w:p w:rsidR="00CB4E07" w:rsidRPr="00FC4929" w:rsidRDefault="00CB4E07" w:rsidP="00CB4E07">
      <w:pPr>
        <w:spacing w:line="400" w:lineRule="exact"/>
        <w:rPr>
          <w:rFonts w:ascii="仿宋_GB2312" w:eastAsia="仿宋_GB2312" w:hAnsi="楷体_GB2312" w:cs="楷体_GB2312" w:hint="eastAsia"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5、教代会的职责落实情况及反映教职工意见、解决实际问题。</w:t>
      </w:r>
    </w:p>
    <w:p w:rsidR="00CB4E07" w:rsidRPr="00FC4929" w:rsidRDefault="00CB4E07" w:rsidP="00CB4E07">
      <w:pPr>
        <w:spacing w:line="400" w:lineRule="exact"/>
        <w:rPr>
          <w:rFonts w:ascii="仿宋_GB2312" w:eastAsia="仿宋_GB2312" w:hAnsi="楷体_GB2312" w:cs="楷体_GB2312" w:hint="eastAsia"/>
          <w:b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b/>
          <w:sz w:val="30"/>
          <w:szCs w:val="30"/>
        </w:rPr>
        <w:t>三、教职工的思想教育工作、女工工作及青年教师工作</w:t>
      </w:r>
    </w:p>
    <w:p w:rsidR="00CB4E07" w:rsidRPr="00FC4929" w:rsidRDefault="00CB4E07" w:rsidP="00CB4E07">
      <w:pPr>
        <w:spacing w:line="400" w:lineRule="exact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1、能及时掌握教职工的思想状况。</w:t>
      </w:r>
    </w:p>
    <w:p w:rsidR="00CB4E07" w:rsidRPr="00FC4929" w:rsidRDefault="00CB4E07" w:rsidP="00CB4E07">
      <w:pPr>
        <w:spacing w:line="400" w:lineRule="exact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2、协调矛盾、解决热点和难点问题。</w:t>
      </w:r>
    </w:p>
    <w:p w:rsidR="00CB4E07" w:rsidRPr="00FC4929" w:rsidRDefault="00CB4E07" w:rsidP="00FC4929">
      <w:pPr>
        <w:spacing w:line="400" w:lineRule="exact"/>
        <w:ind w:left="450" w:hangingChars="150" w:hanging="450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3、职业道德教育活动（开展以职业道德教育建设为主题的报告会、经验交流会、演讲及课件比赛等）。</w:t>
      </w:r>
    </w:p>
    <w:p w:rsidR="00CB4E07" w:rsidRPr="00FC4929" w:rsidRDefault="00CB4E07" w:rsidP="00CB4E07">
      <w:pPr>
        <w:spacing w:line="400" w:lineRule="exact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4、重视女工、青年工作（有具体活动）。</w:t>
      </w:r>
    </w:p>
    <w:p w:rsidR="00CB4E07" w:rsidRPr="00FC4929" w:rsidRDefault="00CB4E07" w:rsidP="00CB4E07">
      <w:pPr>
        <w:spacing w:line="400" w:lineRule="exact"/>
        <w:rPr>
          <w:rFonts w:ascii="仿宋_GB2312" w:eastAsia="仿宋_GB2312" w:hAnsi="楷体_GB2312" w:cs="楷体_GB2312" w:hint="eastAsia"/>
          <w:b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b/>
          <w:sz w:val="30"/>
          <w:szCs w:val="30"/>
        </w:rPr>
        <w:t>四、教职工的文化体育活动</w:t>
      </w:r>
    </w:p>
    <w:p w:rsidR="00CB4E07" w:rsidRPr="00FC4929" w:rsidRDefault="00FC4929" w:rsidP="00FC4929">
      <w:pPr>
        <w:spacing w:line="400" w:lineRule="exact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1、</w:t>
      </w:r>
      <w:r w:rsidR="00CB4E07" w:rsidRPr="00FC4929">
        <w:rPr>
          <w:rFonts w:ascii="仿宋_GB2312" w:eastAsia="仿宋_GB2312" w:hAnsi="楷体_GB2312" w:cs="楷体_GB2312" w:hint="eastAsia"/>
          <w:sz w:val="30"/>
          <w:szCs w:val="30"/>
        </w:rPr>
        <w:t>绝大部分教职工能积极参加校工会组织的活动。</w:t>
      </w:r>
    </w:p>
    <w:p w:rsidR="00CB4E07" w:rsidRPr="00FC4929" w:rsidRDefault="00FC4929" w:rsidP="00FC4929">
      <w:pPr>
        <w:spacing w:line="400" w:lineRule="exact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2、</w:t>
      </w:r>
      <w:r w:rsidR="00CB4E07" w:rsidRPr="00FC4929">
        <w:rPr>
          <w:rFonts w:ascii="仿宋_GB2312" w:eastAsia="仿宋_GB2312" w:hAnsi="楷体_GB2312" w:cs="楷体_GB2312" w:hint="eastAsia"/>
          <w:sz w:val="30"/>
          <w:szCs w:val="30"/>
        </w:rPr>
        <w:t>在学校组织的活动中取得较好成绩。</w:t>
      </w:r>
    </w:p>
    <w:p w:rsidR="00CB4E07" w:rsidRPr="00FC4929" w:rsidRDefault="00FC4929" w:rsidP="00FC4929">
      <w:pPr>
        <w:spacing w:line="400" w:lineRule="exact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3、</w:t>
      </w:r>
      <w:r w:rsidR="00CB4E07" w:rsidRPr="00FC4929">
        <w:rPr>
          <w:rFonts w:ascii="仿宋_GB2312" w:eastAsia="仿宋_GB2312" w:hAnsi="楷体_GB2312" w:cs="楷体_GB2312" w:hint="eastAsia"/>
          <w:sz w:val="30"/>
          <w:szCs w:val="30"/>
        </w:rPr>
        <w:t>单位能拨付部分经费支持经常开展本单位的文化体育活动。</w:t>
      </w:r>
    </w:p>
    <w:p w:rsidR="00CB4E07" w:rsidRPr="00FC4929" w:rsidRDefault="00FC4929" w:rsidP="00FC4929">
      <w:pPr>
        <w:spacing w:line="400" w:lineRule="exact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4、</w:t>
      </w:r>
      <w:r w:rsidR="00CB4E07" w:rsidRPr="00FC4929">
        <w:rPr>
          <w:rFonts w:ascii="仿宋_GB2312" w:eastAsia="仿宋_GB2312" w:hAnsi="楷体_GB2312" w:cs="楷体_GB2312" w:hint="eastAsia"/>
          <w:sz w:val="30"/>
          <w:szCs w:val="30"/>
        </w:rPr>
        <w:t>教工活动有场地。</w:t>
      </w:r>
    </w:p>
    <w:p w:rsidR="00CB4E07" w:rsidRPr="00FC4929" w:rsidRDefault="00CB4E07" w:rsidP="00CB4E07">
      <w:pPr>
        <w:spacing w:line="400" w:lineRule="exact"/>
        <w:rPr>
          <w:rFonts w:ascii="仿宋_GB2312" w:eastAsia="仿宋_GB2312" w:hAnsi="楷体_GB2312" w:cs="楷体_GB2312" w:hint="eastAsia"/>
          <w:b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b/>
          <w:sz w:val="30"/>
          <w:szCs w:val="30"/>
        </w:rPr>
        <w:t>五、送温暖及困难帮扶工作</w:t>
      </w:r>
    </w:p>
    <w:p w:rsidR="00CB4E07" w:rsidRPr="00FC4929" w:rsidRDefault="00FC4929" w:rsidP="00FC4929">
      <w:pPr>
        <w:spacing w:line="400" w:lineRule="exact"/>
        <w:jc w:val="left"/>
        <w:rPr>
          <w:rFonts w:ascii="仿宋_GB2312" w:eastAsia="仿宋_GB2312" w:hAnsi="楷体_GB2312" w:cs="楷体_GB2312" w:hint="eastAsia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1、</w:t>
      </w:r>
      <w:r w:rsidR="00CB4E07" w:rsidRPr="00FC4929">
        <w:rPr>
          <w:rFonts w:ascii="仿宋_GB2312" w:eastAsia="仿宋_GB2312" w:hAnsi="楷体_GB2312" w:cs="楷体_GB2312" w:hint="eastAsia"/>
          <w:sz w:val="30"/>
          <w:szCs w:val="30"/>
        </w:rPr>
        <w:t>福利工作（能协助学校工会搞好福利工作）。</w:t>
      </w:r>
    </w:p>
    <w:p w:rsidR="008F133A" w:rsidRPr="00FC4929" w:rsidRDefault="00CB4E07" w:rsidP="00CB4E07">
      <w:pPr>
        <w:rPr>
          <w:rFonts w:ascii="仿宋_GB2312" w:eastAsia="仿宋_GB2312" w:hint="eastAsia"/>
          <w:sz w:val="30"/>
          <w:szCs w:val="30"/>
        </w:rPr>
      </w:pPr>
      <w:r w:rsidRPr="00FC4929">
        <w:rPr>
          <w:rFonts w:ascii="仿宋_GB2312" w:eastAsia="仿宋_GB2312" w:hAnsi="楷体_GB2312" w:cs="楷体_GB2312" w:hint="eastAsia"/>
          <w:sz w:val="30"/>
          <w:szCs w:val="30"/>
        </w:rPr>
        <w:t>2、关心和慰问困难、有病教职工及其家属。</w:t>
      </w:r>
    </w:p>
    <w:sectPr w:rsidR="008F133A" w:rsidRPr="00FC4929" w:rsidSect="00623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0F" w:rsidRDefault="00EC260F" w:rsidP="00CB4E07">
      <w:r>
        <w:separator/>
      </w:r>
    </w:p>
  </w:endnote>
  <w:endnote w:type="continuationSeparator" w:id="1">
    <w:p w:rsidR="00EC260F" w:rsidRDefault="00EC260F" w:rsidP="00CB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0F" w:rsidRDefault="00EC260F" w:rsidP="00CB4E07">
      <w:r>
        <w:separator/>
      </w:r>
    </w:p>
  </w:footnote>
  <w:footnote w:type="continuationSeparator" w:id="1">
    <w:p w:rsidR="00EC260F" w:rsidRDefault="00EC260F" w:rsidP="00CB4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D74"/>
    <w:multiLevelType w:val="multilevel"/>
    <w:tmpl w:val="385A0D7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0700C3A"/>
    <w:multiLevelType w:val="multilevel"/>
    <w:tmpl w:val="50700C3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E07"/>
    <w:rsid w:val="0062326B"/>
    <w:rsid w:val="008F133A"/>
    <w:rsid w:val="00CB4E07"/>
    <w:rsid w:val="00EC260F"/>
    <w:rsid w:val="00FC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E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XISU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冯建国</dc:creator>
  <cp:keywords/>
  <dc:description/>
  <cp:lastModifiedBy>冯建国</cp:lastModifiedBy>
  <cp:revision>3</cp:revision>
  <dcterms:created xsi:type="dcterms:W3CDTF">2017-06-12T00:25:00Z</dcterms:created>
  <dcterms:modified xsi:type="dcterms:W3CDTF">2017-06-12T01:20:00Z</dcterms:modified>
</cp:coreProperties>
</file>